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>касающихся деятельности Филиа</w:t>
      </w:r>
      <w:r w:rsidR="00D531F7">
        <w:rPr>
          <w:b/>
        </w:rPr>
        <w:t xml:space="preserve">ла, изданных (опубликованных) в </w:t>
      </w:r>
      <w:r w:rsidR="00CF3F28">
        <w:rPr>
          <w:b/>
        </w:rPr>
        <w:t>июл</w:t>
      </w:r>
      <w:r w:rsidR="00062D9F">
        <w:rPr>
          <w:b/>
        </w:rPr>
        <w:t>е</w:t>
      </w:r>
      <w:r w:rsidR="00D531F7">
        <w:rPr>
          <w:b/>
        </w:rPr>
        <w:t xml:space="preserve"> </w:t>
      </w:r>
      <w:r w:rsidR="00770680">
        <w:rPr>
          <w:b/>
        </w:rPr>
        <w:t>202</w:t>
      </w:r>
      <w:r w:rsidR="000267E4">
        <w:rPr>
          <w:b/>
        </w:rPr>
        <w:t>5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DA7372">
        <w:trPr>
          <w:trHeight w:val="1155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Pr="008057F1" w:rsidRDefault="00917E4F" w:rsidP="00D531F7">
            <w:pPr>
              <w:jc w:val="center"/>
              <w:rPr>
                <w:b/>
              </w:rPr>
            </w:pPr>
            <w:r w:rsidRPr="008057F1">
              <w:rPr>
                <w:b/>
              </w:rPr>
              <w:t>Источник нормативного регулирования:</w:t>
            </w:r>
          </w:p>
          <w:p w:rsidR="00917E4F" w:rsidRPr="00D531F7" w:rsidRDefault="00917E4F" w:rsidP="00D531F7">
            <w:pPr>
              <w:jc w:val="center"/>
            </w:pPr>
            <w:r w:rsidRPr="008057F1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Pr="00D531F7" w:rsidRDefault="009C10CC" w:rsidP="00174AF4">
            <w:pPr>
              <w:jc w:val="both"/>
            </w:pPr>
          </w:p>
          <w:p w:rsidR="00917E4F" w:rsidRPr="008057F1" w:rsidRDefault="00917E4F" w:rsidP="00174AF4">
            <w:pPr>
              <w:jc w:val="center"/>
              <w:rPr>
                <w:b/>
              </w:rPr>
            </w:pPr>
            <w:r w:rsidRPr="008057F1">
              <w:rPr>
                <w:b/>
              </w:rPr>
              <w:t>Содержание</w:t>
            </w:r>
          </w:p>
        </w:tc>
      </w:tr>
      <w:tr w:rsidR="00CF3F28" w:rsidRPr="001F5E08" w:rsidTr="00307E4D">
        <w:trPr>
          <w:trHeight w:val="2263"/>
        </w:trPr>
        <w:tc>
          <w:tcPr>
            <w:tcW w:w="817" w:type="dxa"/>
          </w:tcPr>
          <w:p w:rsidR="00CF3F28" w:rsidRDefault="00D326AC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D326AC" w:rsidRDefault="00D326AC" w:rsidP="00062D9F">
            <w:pPr>
              <w:ind w:left="-221"/>
              <w:jc w:val="center"/>
            </w:pPr>
            <w:r w:rsidRPr="00D326AC">
              <w:t xml:space="preserve">Правительство </w:t>
            </w:r>
          </w:p>
          <w:p w:rsidR="00CF3F28" w:rsidRDefault="00D326AC" w:rsidP="00062D9F">
            <w:pPr>
              <w:ind w:left="-221"/>
              <w:jc w:val="center"/>
            </w:pPr>
            <w:r w:rsidRPr="00D326AC">
              <w:t>Российской Федерации</w:t>
            </w:r>
          </w:p>
        </w:tc>
        <w:tc>
          <w:tcPr>
            <w:tcW w:w="4536" w:type="dxa"/>
            <w:vAlign w:val="center"/>
          </w:tcPr>
          <w:p w:rsidR="00D326AC" w:rsidRPr="00D326AC" w:rsidRDefault="00D326AC" w:rsidP="00D326AC">
            <w:pPr>
              <w:jc w:val="center"/>
              <w:rPr>
                <w:bCs/>
              </w:rPr>
            </w:pPr>
            <w:r w:rsidRPr="00D326AC">
              <w:rPr>
                <w:bCs/>
              </w:rPr>
              <w:t>Законопроект</w:t>
            </w:r>
            <w:r>
              <w:rPr>
                <w:bCs/>
              </w:rPr>
              <w:t xml:space="preserve"> </w:t>
            </w:r>
            <w:r w:rsidRPr="00D326AC">
              <w:rPr>
                <w:bCs/>
              </w:rPr>
              <w:t>№ 943257-8</w:t>
            </w:r>
          </w:p>
          <w:p w:rsidR="00D326AC" w:rsidRPr="00D326AC" w:rsidRDefault="00D326AC" w:rsidP="00D326AC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D326AC">
              <w:rPr>
                <w:bCs/>
              </w:rPr>
              <w:t>О внесении</w:t>
            </w:r>
            <w:r w:rsidR="00307E4D">
              <w:rPr>
                <w:bCs/>
              </w:rPr>
              <w:t xml:space="preserve"> изменений в Федеральный закон «</w:t>
            </w:r>
            <w:r w:rsidRPr="00D326AC">
              <w:rPr>
                <w:bCs/>
              </w:rPr>
              <w:t>О государст</w:t>
            </w:r>
            <w:r>
              <w:rPr>
                <w:bCs/>
              </w:rPr>
              <w:t>венной регистрации недвижимости»</w:t>
            </w:r>
          </w:p>
          <w:p w:rsidR="00CF3F28" w:rsidRPr="00062D9F" w:rsidRDefault="00D326AC" w:rsidP="00D326AC">
            <w:pPr>
              <w:jc w:val="center"/>
              <w:rPr>
                <w:bCs/>
              </w:rPr>
            </w:pPr>
            <w:r w:rsidRPr="00D326AC">
              <w:rPr>
                <w:bCs/>
              </w:rPr>
              <w:t xml:space="preserve">(в части внесения в ЕГРН сведений о границах сельскохозяйственных угодий </w:t>
            </w:r>
            <w:r>
              <w:rPr>
                <w:bCs/>
              </w:rPr>
              <w:br/>
            </w:r>
            <w:r w:rsidRPr="00D326AC">
              <w:rPr>
                <w:bCs/>
              </w:rPr>
              <w:t>в составе земель сельскохозяйственного назначения)</w:t>
            </w:r>
          </w:p>
        </w:tc>
        <w:tc>
          <w:tcPr>
            <w:tcW w:w="6804" w:type="dxa"/>
          </w:tcPr>
          <w:p w:rsidR="00CF3F28" w:rsidRPr="00062D9F" w:rsidRDefault="00D326AC" w:rsidP="00D326AC">
            <w:pPr>
              <w:jc w:val="both"/>
              <w:rPr>
                <w:bCs/>
              </w:rPr>
            </w:pPr>
            <w:r>
              <w:rPr>
                <w:bCs/>
              </w:rPr>
              <w:t>Законопроектом</w:t>
            </w:r>
            <w:r w:rsidRPr="00CE3E4F">
              <w:rPr>
                <w:bCs/>
              </w:rPr>
              <w:t xml:space="preserve"> предусматривается возможность внесения </w:t>
            </w:r>
            <w:r>
              <w:rPr>
                <w:bCs/>
              </w:rPr>
              <w:br/>
            </w:r>
            <w:r w:rsidRPr="00CE3E4F">
              <w:rPr>
                <w:bCs/>
              </w:rPr>
              <w:t xml:space="preserve">в ЕГРН сведений о границах сельскохозяйственных угодий </w:t>
            </w:r>
            <w:r>
              <w:rPr>
                <w:bCs/>
              </w:rPr>
              <w:br/>
            </w:r>
            <w:r w:rsidRPr="00CE3E4F">
              <w:rPr>
                <w:bCs/>
              </w:rPr>
              <w:t>в составе земель с</w:t>
            </w:r>
            <w:r>
              <w:rPr>
                <w:bCs/>
              </w:rPr>
              <w:t xml:space="preserve">ельскохозяйственного назначения, что </w:t>
            </w:r>
            <w:r w:rsidRPr="00CE3E4F">
              <w:rPr>
                <w:bCs/>
              </w:rPr>
              <w:t xml:space="preserve">позволит учитывать особенности правового режима таких земель при выполнении операций с недвижимым имуществом, осуществлении учетно-регистрационных действий, внесении </w:t>
            </w:r>
            <w:r>
              <w:rPr>
                <w:bCs/>
              </w:rPr>
              <w:br/>
            </w:r>
            <w:r w:rsidRPr="00CE3E4F">
              <w:rPr>
                <w:bCs/>
              </w:rPr>
              <w:t>в ЕГРН сведений в порядке межведомственного информационного взаимодействия и др</w:t>
            </w:r>
            <w:r>
              <w:rPr>
                <w:bCs/>
              </w:rPr>
              <w:t>.</w:t>
            </w:r>
          </w:p>
        </w:tc>
      </w:tr>
      <w:tr w:rsidR="00CF3F28" w:rsidRPr="001F5E08" w:rsidTr="00062D9F">
        <w:trPr>
          <w:trHeight w:val="2689"/>
        </w:trPr>
        <w:tc>
          <w:tcPr>
            <w:tcW w:w="817" w:type="dxa"/>
          </w:tcPr>
          <w:p w:rsidR="00CF3F28" w:rsidRDefault="00D326AC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006" w:type="dxa"/>
          </w:tcPr>
          <w:p w:rsidR="00CF3F28" w:rsidRDefault="00CF3F28" w:rsidP="00CF3F28">
            <w:pPr>
              <w:ind w:left="-221"/>
              <w:jc w:val="center"/>
            </w:pPr>
            <w:r>
              <w:t>Государственная Дума</w:t>
            </w:r>
          </w:p>
          <w:p w:rsidR="00CF3F28" w:rsidRDefault="00CF3F28" w:rsidP="00CF3F28">
            <w:pPr>
              <w:ind w:left="-221"/>
              <w:jc w:val="center"/>
            </w:pPr>
          </w:p>
          <w:p w:rsidR="00CF3F28" w:rsidRDefault="00CF3F28" w:rsidP="00CF3F28">
            <w:pPr>
              <w:jc w:val="center"/>
            </w:pPr>
            <w:r>
              <w:t>01.01</w:t>
            </w:r>
            <w:r>
              <w:t>.2026</w:t>
            </w:r>
          </w:p>
          <w:p w:rsidR="00CF3F28" w:rsidRDefault="00CF3F28" w:rsidP="00062D9F">
            <w:pPr>
              <w:ind w:left="-221"/>
              <w:jc w:val="center"/>
            </w:pPr>
          </w:p>
        </w:tc>
        <w:tc>
          <w:tcPr>
            <w:tcW w:w="4536" w:type="dxa"/>
            <w:vAlign w:val="center"/>
          </w:tcPr>
          <w:p w:rsidR="00CF3F28" w:rsidRDefault="00CF3F28" w:rsidP="00062D9F">
            <w:pPr>
              <w:jc w:val="center"/>
              <w:rPr>
                <w:bCs/>
              </w:rPr>
            </w:pPr>
            <w:r w:rsidRPr="00CF3F28">
              <w:rPr>
                <w:bCs/>
              </w:rPr>
              <w:t xml:space="preserve">Федеральный закон </w:t>
            </w:r>
          </w:p>
          <w:p w:rsidR="00CF3F28" w:rsidRPr="00062D9F" w:rsidRDefault="00CF3F28" w:rsidP="00062D9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23.07.2025 № 243-ФЗ </w:t>
            </w:r>
            <w:r>
              <w:rPr>
                <w:bCs/>
              </w:rPr>
              <w:br/>
              <w:t>«</w:t>
            </w:r>
            <w:r w:rsidRPr="00CF3F28">
              <w:rPr>
                <w:bCs/>
              </w:rPr>
              <w:t>О внесении изменений в отдельные законодате</w:t>
            </w:r>
            <w:r>
              <w:rPr>
                <w:bCs/>
              </w:rPr>
              <w:t>льные акты Российской Федерации»</w:t>
            </w:r>
          </w:p>
        </w:tc>
        <w:tc>
          <w:tcPr>
            <w:tcW w:w="6804" w:type="dxa"/>
          </w:tcPr>
          <w:p w:rsidR="00CF3F28" w:rsidRDefault="00CF3F28" w:rsidP="00CF3F28">
            <w:pPr>
              <w:jc w:val="both"/>
            </w:pPr>
            <w:r>
              <w:rPr>
                <w:bCs/>
              </w:rPr>
              <w:t>З</w:t>
            </w:r>
            <w:r w:rsidRPr="00CF3F28">
              <w:rPr>
                <w:bCs/>
              </w:rPr>
              <w:t>акон</w:t>
            </w:r>
            <w:r>
              <w:rPr>
                <w:bCs/>
              </w:rPr>
              <w:t>ом з</w:t>
            </w:r>
            <w:r w:rsidRPr="00CF3F28">
              <w:rPr>
                <w:bCs/>
              </w:rPr>
              <w:t>акреплено проведение государственной кадастровой оценки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      </w:r>
            <w:r>
              <w:rPr>
                <w:bCs/>
              </w:rPr>
              <w:t>.</w:t>
            </w:r>
            <w:r>
              <w:t xml:space="preserve"> </w:t>
            </w:r>
          </w:p>
          <w:p w:rsidR="00CF3F28" w:rsidRPr="00CF3F28" w:rsidRDefault="00CF3F28" w:rsidP="00CF3F28">
            <w:pPr>
              <w:jc w:val="both"/>
              <w:rPr>
                <w:bCs/>
              </w:rPr>
            </w:pPr>
            <w:r>
              <w:t xml:space="preserve">При этом </w:t>
            </w:r>
            <w:r w:rsidRPr="00CF3F28">
              <w:rPr>
                <w:bCs/>
              </w:rPr>
              <w:t xml:space="preserve">государственная кадастровая оценка </w:t>
            </w:r>
            <w:r>
              <w:rPr>
                <w:bCs/>
              </w:rPr>
              <w:br/>
            </w:r>
            <w:r w:rsidRPr="00CF3F28">
              <w:rPr>
                <w:bCs/>
              </w:rPr>
              <w:t>в субъектах РФ (за исключением городов федерального значения) проводится с использованием указанной информационной системы. В городах федерального значения проведение государственной кадастровой оценки, а также определение кадастровой стоимости осуществляется</w:t>
            </w:r>
            <w:r w:rsidR="00307E4D">
              <w:rPr>
                <w:bCs/>
              </w:rPr>
              <w:t xml:space="preserve"> </w:t>
            </w:r>
            <w:r w:rsidR="00307E4D">
              <w:rPr>
                <w:bCs/>
              </w:rPr>
              <w:br/>
            </w:r>
            <w:r w:rsidRPr="00CF3F28">
              <w:rPr>
                <w:bCs/>
              </w:rPr>
              <w:t>с использованием данной информационной системы в случае принятия высшим исполнительным органом субъекта РФ соответствующего решения.</w:t>
            </w:r>
          </w:p>
          <w:p w:rsidR="00CF3F28" w:rsidRPr="00062D9F" w:rsidRDefault="00307E4D" w:rsidP="00CF3F28">
            <w:pPr>
              <w:jc w:val="both"/>
              <w:rPr>
                <w:bCs/>
              </w:rPr>
            </w:pPr>
            <w:r>
              <w:t>И</w:t>
            </w:r>
            <w:r w:rsidR="00CF3F28">
              <w:t>зменения вступают в силу с 01.01.2026.</w:t>
            </w:r>
          </w:p>
        </w:tc>
      </w:tr>
      <w:tr w:rsidR="00CF3F28" w:rsidRPr="001F5E08" w:rsidTr="00062D9F">
        <w:trPr>
          <w:trHeight w:val="2689"/>
        </w:trPr>
        <w:tc>
          <w:tcPr>
            <w:tcW w:w="817" w:type="dxa"/>
          </w:tcPr>
          <w:p w:rsidR="00CF3F28" w:rsidRDefault="00D326AC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006" w:type="dxa"/>
          </w:tcPr>
          <w:p w:rsidR="00CF3F28" w:rsidRDefault="00185166" w:rsidP="00CF3F28">
            <w:pPr>
              <w:ind w:left="-221"/>
              <w:jc w:val="center"/>
            </w:pPr>
            <w:proofErr w:type="spellStart"/>
            <w:r>
              <w:t>Росреестр</w:t>
            </w:r>
            <w:proofErr w:type="spellEnd"/>
          </w:p>
        </w:tc>
        <w:tc>
          <w:tcPr>
            <w:tcW w:w="4536" w:type="dxa"/>
            <w:vAlign w:val="center"/>
          </w:tcPr>
          <w:p w:rsidR="00CF3F28" w:rsidRDefault="00185166" w:rsidP="001851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Письмо </w:t>
            </w:r>
            <w:proofErr w:type="spellStart"/>
            <w:r>
              <w:rPr>
                <w:bCs/>
              </w:rPr>
              <w:t>Росрестра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от 07.07.2025 №14-6688-ТГ/25</w:t>
            </w:r>
          </w:p>
          <w:p w:rsidR="00185166" w:rsidRPr="00CF3F28" w:rsidRDefault="00185166" w:rsidP="00185166">
            <w:pPr>
              <w:jc w:val="center"/>
              <w:rPr>
                <w:bCs/>
              </w:rPr>
            </w:pPr>
            <w:r w:rsidRPr="00185166">
              <w:rPr>
                <w:bCs/>
              </w:rPr>
              <w:t>по вопросам применения пунктов 21.1, 21.2 части 1 статьи 26 Федерального закона от 13.07.2015 № 218-ФЗ «О государственной регистрации недвижимости»</w:t>
            </w:r>
          </w:p>
        </w:tc>
        <w:tc>
          <w:tcPr>
            <w:tcW w:w="6804" w:type="dxa"/>
          </w:tcPr>
          <w:p w:rsidR="00D326AC" w:rsidRPr="00D326AC" w:rsidRDefault="00D326AC" w:rsidP="00D326AC">
            <w:pPr>
              <w:jc w:val="both"/>
              <w:rPr>
                <w:bCs/>
              </w:rPr>
            </w:pPr>
            <w:r w:rsidRPr="00D326AC">
              <w:rPr>
                <w:bCs/>
              </w:rPr>
              <w:t xml:space="preserve">Исходя из содержания норм Закона № 218-ФЗ, </w:t>
            </w:r>
            <w:r w:rsidR="00185166">
              <w:rPr>
                <w:bCs/>
              </w:rPr>
              <w:br/>
            </w:r>
            <w:r w:rsidRPr="00D326AC">
              <w:rPr>
                <w:bCs/>
              </w:rPr>
              <w:t>за исключениями, предусмотренными</w:t>
            </w:r>
            <w:r w:rsidR="00307E4D">
              <w:rPr>
                <w:bCs/>
              </w:rPr>
              <w:t xml:space="preserve"> Законом</w:t>
            </w:r>
            <w:r w:rsidRPr="00D326AC">
              <w:rPr>
                <w:bCs/>
              </w:rPr>
              <w:t xml:space="preserve">, осуществление учетно-регистрационных действий приостанавливается в случае отсутствия в </w:t>
            </w:r>
            <w:r w:rsidR="00185166">
              <w:rPr>
                <w:bCs/>
              </w:rPr>
              <w:t>ЕГРН</w:t>
            </w:r>
            <w:r w:rsidRPr="00D326AC">
              <w:rPr>
                <w:bCs/>
              </w:rPr>
              <w:t xml:space="preserve"> сведений о местоположении границ земельного участка, являющегося предметом договора, или </w:t>
            </w:r>
            <w:r w:rsidR="00307E4D">
              <w:rPr>
                <w:bCs/>
              </w:rPr>
              <w:br/>
            </w:r>
            <w:r w:rsidRPr="00D326AC">
              <w:rPr>
                <w:bCs/>
              </w:rPr>
              <w:t xml:space="preserve">о местоположении границ земельного участка, на котором расположены объекты недвижимости, в отношении которых представлено заявление об осуществлении </w:t>
            </w:r>
            <w:r w:rsidR="00307E4D">
              <w:rPr>
                <w:bCs/>
              </w:rPr>
              <w:br/>
            </w:r>
            <w:r w:rsidRPr="00D326AC">
              <w:rPr>
                <w:bCs/>
              </w:rPr>
              <w:t>учетно-регистрационных действий.</w:t>
            </w:r>
          </w:p>
          <w:p w:rsidR="00D326AC" w:rsidRPr="00D326AC" w:rsidRDefault="00D326AC" w:rsidP="00D326AC">
            <w:pPr>
              <w:jc w:val="both"/>
              <w:rPr>
                <w:bCs/>
              </w:rPr>
            </w:pPr>
            <w:r w:rsidRPr="00D326AC">
              <w:rPr>
                <w:bCs/>
              </w:rPr>
              <w:t xml:space="preserve">Положения частей 1 и 2 статьи 4.8 Федерального закона </w:t>
            </w:r>
            <w:r w:rsidR="00185166">
              <w:rPr>
                <w:bCs/>
              </w:rPr>
              <w:br/>
            </w:r>
            <w:r w:rsidRPr="00D326AC">
              <w:rPr>
                <w:bCs/>
              </w:rPr>
              <w:t>от 04.12.2006 № 201-ФЗ «О введении в действие Лесного кодекса Российской Федерации» относительно допустимости предоставления в пользование (в том числе в аренду) частей лесных участков в составе земель лесного фонда применяют</w:t>
            </w:r>
            <w:r w:rsidR="00185166">
              <w:rPr>
                <w:bCs/>
              </w:rPr>
              <w:t>ся до 01.01.2026, в связи с чем</w:t>
            </w:r>
            <w:r w:rsidRPr="00D326AC">
              <w:rPr>
                <w:bCs/>
              </w:rPr>
              <w:t>:</w:t>
            </w:r>
          </w:p>
          <w:p w:rsidR="00185166" w:rsidRPr="00185166" w:rsidRDefault="00D326AC" w:rsidP="00185166">
            <w:pPr>
              <w:pStyle w:val="ab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учетом положений пункта 4 части 3 статьи 14, частей 3 и 5 статьи 44 Закона № 218-ФЗ в случае, если предметом договора аренды является именно часть лесного участка, </w:t>
            </w:r>
            <w:r w:rsidR="0018516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01.01.2026 при рассмотрении заявления о государственной регистрации договора аренды такой части не подлежат применению положения пункта 21.1 части 1 статьи 26 </w:t>
            </w:r>
            <w:r w:rsidR="0018516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>Закона № 218-ФЗ, если к заявлению о государственной регистрации ограничения права приложен межевой план лесного участка,</w:t>
            </w:r>
            <w:r w:rsidR="00185166"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5166"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содержащий сведения о границах части лесного участка, определяющих действие права пользования лесным участком в соответствии с договором аренды; </w:t>
            </w:r>
          </w:p>
          <w:p w:rsidR="00CF3F28" w:rsidRDefault="00185166" w:rsidP="00185166">
            <w:pPr>
              <w:pStyle w:val="ab"/>
              <w:numPr>
                <w:ilvl w:val="0"/>
                <w:numId w:val="23"/>
              </w:numPr>
              <w:ind w:left="33" w:firstLine="0"/>
              <w:jc w:val="both"/>
              <w:rPr>
                <w:bCs/>
              </w:rPr>
            </w:pPr>
            <w:r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отношении объектов недвижимости, созданных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>в границах</w:t>
            </w:r>
            <w:proofErr w:type="gramEnd"/>
            <w:r w:rsidRPr="00185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предоставленных до 01.01.2026 частей лесных участков, не применяются положения части 21.2 статьи 26 Закона № 218-ФЗ, если в ЕГРН содержатся сведения о границах таких частей лесных участков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F3F28" w:rsidRPr="001F5E08" w:rsidTr="00B10D95">
        <w:trPr>
          <w:trHeight w:val="1855"/>
        </w:trPr>
        <w:tc>
          <w:tcPr>
            <w:tcW w:w="817" w:type="dxa"/>
          </w:tcPr>
          <w:p w:rsidR="00CF3F28" w:rsidRDefault="00D326AC" w:rsidP="00C819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006" w:type="dxa"/>
          </w:tcPr>
          <w:p w:rsidR="00CF3F28" w:rsidRDefault="00B10D95" w:rsidP="00CF3F28">
            <w:pPr>
              <w:ind w:left="-221"/>
              <w:jc w:val="center"/>
            </w:pPr>
            <w:proofErr w:type="spellStart"/>
            <w:r>
              <w:t>Росреестр</w:t>
            </w:r>
            <w:proofErr w:type="spellEnd"/>
          </w:p>
        </w:tc>
        <w:tc>
          <w:tcPr>
            <w:tcW w:w="4536" w:type="dxa"/>
            <w:vAlign w:val="center"/>
          </w:tcPr>
          <w:p w:rsidR="00185166" w:rsidRPr="00185166" w:rsidRDefault="00185166" w:rsidP="00185166">
            <w:pPr>
              <w:jc w:val="center"/>
            </w:pPr>
            <w:r>
              <w:t>Письмо</w:t>
            </w:r>
            <w:r w:rsidRPr="00185166">
              <w:t xml:space="preserve"> </w:t>
            </w:r>
            <w:proofErr w:type="spellStart"/>
            <w:r w:rsidRPr="00185166">
              <w:t>Росреестра</w:t>
            </w:r>
            <w:proofErr w:type="spellEnd"/>
            <w:r w:rsidRPr="00185166">
              <w:t xml:space="preserve"> </w:t>
            </w:r>
            <w:r>
              <w:br/>
              <w:t>от 02.07.2025 №</w:t>
            </w:r>
            <w:r w:rsidRPr="00185166">
              <w:t xml:space="preserve"> 14-05473/25</w:t>
            </w:r>
          </w:p>
          <w:p w:rsidR="00185166" w:rsidRPr="00185166" w:rsidRDefault="00185166" w:rsidP="00185166">
            <w:pPr>
              <w:jc w:val="center"/>
            </w:pPr>
            <w:r>
              <w:t>«</w:t>
            </w:r>
            <w:r w:rsidRPr="00185166">
              <w:t>Об исчислении</w:t>
            </w:r>
            <w:r>
              <w:t xml:space="preserve"> суммы </w:t>
            </w:r>
            <w:r>
              <w:br/>
              <w:t>государственной пошлины»</w:t>
            </w:r>
          </w:p>
          <w:p w:rsidR="00CF3F28" w:rsidRPr="00CF3F28" w:rsidRDefault="00185166" w:rsidP="00B10D95">
            <w:pPr>
              <w:jc w:val="center"/>
              <w:rPr>
                <w:bCs/>
              </w:rPr>
            </w:pPr>
            <w:r w:rsidRPr="00185166">
              <w:t xml:space="preserve">(вместе </w:t>
            </w:r>
            <w:r>
              <w:t>с Письмом</w:t>
            </w:r>
            <w:r w:rsidRPr="00185166">
              <w:t xml:space="preserve"> Минфина России </w:t>
            </w:r>
            <w:r>
              <w:br/>
              <w:t>от 28.05.2025 №</w:t>
            </w:r>
            <w:r w:rsidRPr="00185166">
              <w:t xml:space="preserve"> 03-05-04-03/52566)</w:t>
            </w:r>
          </w:p>
        </w:tc>
        <w:tc>
          <w:tcPr>
            <w:tcW w:w="6804" w:type="dxa"/>
          </w:tcPr>
          <w:p w:rsidR="00CF3F28" w:rsidRDefault="00B10D95" w:rsidP="00B10D95">
            <w:pPr>
              <w:jc w:val="both"/>
              <w:rPr>
                <w:bCs/>
              </w:rPr>
            </w:pPr>
            <w:r>
              <w:t>С</w:t>
            </w:r>
            <w:r w:rsidRPr="00185166">
              <w:t xml:space="preserve">умма государственной пошлины округляется в соответствии </w:t>
            </w:r>
            <w:r>
              <w:br/>
            </w:r>
            <w:r w:rsidRPr="00185166">
              <w:t>с положениями пункта 6 статьи 52 Налогового кодекса Российской Федерации</w:t>
            </w:r>
            <w:r>
              <w:t xml:space="preserve"> (до полного рубля) - если с</w:t>
            </w:r>
            <w:r w:rsidR="00185166" w:rsidRPr="00185166">
              <w:t xml:space="preserve">умма налога менее 50 копеек отбрасывается, а </w:t>
            </w:r>
            <w:r>
              <w:t xml:space="preserve">если </w:t>
            </w:r>
            <w:r w:rsidR="00185166" w:rsidRPr="00185166">
              <w:t xml:space="preserve">сумма налога 50 копеек </w:t>
            </w:r>
            <w:r w:rsidR="00307E4D">
              <w:br/>
            </w:r>
            <w:bookmarkStart w:id="0" w:name="_GoBack"/>
            <w:bookmarkEnd w:id="0"/>
            <w:r w:rsidR="00185166" w:rsidRPr="00185166">
              <w:t>и боле</w:t>
            </w:r>
            <w:r>
              <w:t>е округляется до полного рубля.</w:t>
            </w: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8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3" w:rsidRDefault="009606E3" w:rsidP="007D3241">
      <w:r>
        <w:separator/>
      </w:r>
    </w:p>
  </w:endnote>
  <w:endnote w:type="continuationSeparator" w:id="0">
    <w:p w:rsidR="009606E3" w:rsidRDefault="009606E3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3" w:rsidRDefault="009606E3" w:rsidP="007D3241">
      <w:r>
        <w:separator/>
      </w:r>
    </w:p>
  </w:footnote>
  <w:footnote w:type="continuationSeparator" w:id="0">
    <w:p w:rsidR="009606E3" w:rsidRDefault="009606E3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7E4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C430A"/>
    <w:multiLevelType w:val="hybridMultilevel"/>
    <w:tmpl w:val="5380BC8C"/>
    <w:lvl w:ilvl="0" w:tplc="3502FD68">
      <w:start w:val="1"/>
      <w:numFmt w:val="bullet"/>
      <w:lvlText w:val="-"/>
      <w:lvlJc w:val="left"/>
      <w:pPr>
        <w:ind w:left="720" w:hanging="360"/>
      </w:pPr>
      <w:rPr>
        <w:rFonts w:ascii="Times" w:hAnsi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16103"/>
    <w:multiLevelType w:val="hybridMultilevel"/>
    <w:tmpl w:val="13D2B15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7"/>
  </w:num>
  <w:num w:numId="5">
    <w:abstractNumId w:val="22"/>
  </w:num>
  <w:num w:numId="6">
    <w:abstractNumId w:val="6"/>
  </w:num>
  <w:num w:numId="7">
    <w:abstractNumId w:val="16"/>
  </w:num>
  <w:num w:numId="8">
    <w:abstractNumId w:val="5"/>
  </w:num>
  <w:num w:numId="9">
    <w:abstractNumId w:val="13"/>
  </w:num>
  <w:num w:numId="10">
    <w:abstractNumId w:val="17"/>
  </w:num>
  <w:num w:numId="11">
    <w:abstractNumId w:val="0"/>
  </w:num>
  <w:num w:numId="12">
    <w:abstractNumId w:val="20"/>
  </w:num>
  <w:num w:numId="13">
    <w:abstractNumId w:val="18"/>
  </w:num>
  <w:num w:numId="14">
    <w:abstractNumId w:val="2"/>
  </w:num>
  <w:num w:numId="15">
    <w:abstractNumId w:val="8"/>
  </w:num>
  <w:num w:numId="16">
    <w:abstractNumId w:val="10"/>
  </w:num>
  <w:num w:numId="17">
    <w:abstractNumId w:val="14"/>
  </w:num>
  <w:num w:numId="18">
    <w:abstractNumId w:val="11"/>
  </w:num>
  <w:num w:numId="19">
    <w:abstractNumId w:val="21"/>
  </w:num>
  <w:num w:numId="20">
    <w:abstractNumId w:val="9"/>
  </w:num>
  <w:num w:numId="21">
    <w:abstractNumId w:val="4"/>
  </w:num>
  <w:num w:numId="22">
    <w:abstractNumId w:val="19"/>
  </w:num>
  <w:num w:numId="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24486"/>
    <w:rsid w:val="000267E4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2D9F"/>
    <w:rsid w:val="00064955"/>
    <w:rsid w:val="000656E5"/>
    <w:rsid w:val="00066CCE"/>
    <w:rsid w:val="000705B2"/>
    <w:rsid w:val="00076600"/>
    <w:rsid w:val="0007767E"/>
    <w:rsid w:val="0008509F"/>
    <w:rsid w:val="000A16DB"/>
    <w:rsid w:val="000A3097"/>
    <w:rsid w:val="000A3812"/>
    <w:rsid w:val="000A5517"/>
    <w:rsid w:val="000B3E12"/>
    <w:rsid w:val="000B66F8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2E91"/>
    <w:rsid w:val="001251E1"/>
    <w:rsid w:val="00126D39"/>
    <w:rsid w:val="00127266"/>
    <w:rsid w:val="001319B7"/>
    <w:rsid w:val="00131A4A"/>
    <w:rsid w:val="00133ADF"/>
    <w:rsid w:val="00143076"/>
    <w:rsid w:val="001502BE"/>
    <w:rsid w:val="0015252D"/>
    <w:rsid w:val="00154473"/>
    <w:rsid w:val="00154FA9"/>
    <w:rsid w:val="001554FF"/>
    <w:rsid w:val="00157BF7"/>
    <w:rsid w:val="0016150B"/>
    <w:rsid w:val="00165026"/>
    <w:rsid w:val="00165994"/>
    <w:rsid w:val="00174AF4"/>
    <w:rsid w:val="00177390"/>
    <w:rsid w:val="001813B6"/>
    <w:rsid w:val="00182FC4"/>
    <w:rsid w:val="00185166"/>
    <w:rsid w:val="00185DE2"/>
    <w:rsid w:val="0018612D"/>
    <w:rsid w:val="001869B5"/>
    <w:rsid w:val="00187A60"/>
    <w:rsid w:val="00190D6E"/>
    <w:rsid w:val="0019602C"/>
    <w:rsid w:val="001A0471"/>
    <w:rsid w:val="001A13FA"/>
    <w:rsid w:val="001A15C0"/>
    <w:rsid w:val="001A3770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D4EF8"/>
    <w:rsid w:val="001E0427"/>
    <w:rsid w:val="001E6A28"/>
    <w:rsid w:val="001E7970"/>
    <w:rsid w:val="001F12DB"/>
    <w:rsid w:val="001F2533"/>
    <w:rsid w:val="001F393E"/>
    <w:rsid w:val="001F59B8"/>
    <w:rsid w:val="001F5E08"/>
    <w:rsid w:val="001F7AB3"/>
    <w:rsid w:val="002033F0"/>
    <w:rsid w:val="00210F4F"/>
    <w:rsid w:val="00212CB2"/>
    <w:rsid w:val="00213F9E"/>
    <w:rsid w:val="00223254"/>
    <w:rsid w:val="00224906"/>
    <w:rsid w:val="00225927"/>
    <w:rsid w:val="002403F9"/>
    <w:rsid w:val="00241C73"/>
    <w:rsid w:val="00243100"/>
    <w:rsid w:val="00243FE1"/>
    <w:rsid w:val="00244BD8"/>
    <w:rsid w:val="00244E1C"/>
    <w:rsid w:val="00250102"/>
    <w:rsid w:val="002505E8"/>
    <w:rsid w:val="002536A4"/>
    <w:rsid w:val="00257FA9"/>
    <w:rsid w:val="0026733F"/>
    <w:rsid w:val="002849A4"/>
    <w:rsid w:val="00284DA9"/>
    <w:rsid w:val="0029066B"/>
    <w:rsid w:val="002953B6"/>
    <w:rsid w:val="002970F4"/>
    <w:rsid w:val="002A1DB2"/>
    <w:rsid w:val="002A380E"/>
    <w:rsid w:val="002A5642"/>
    <w:rsid w:val="002A6DE9"/>
    <w:rsid w:val="002B0994"/>
    <w:rsid w:val="002B1045"/>
    <w:rsid w:val="002B151B"/>
    <w:rsid w:val="002B5620"/>
    <w:rsid w:val="002C03BE"/>
    <w:rsid w:val="002C14DD"/>
    <w:rsid w:val="002C3732"/>
    <w:rsid w:val="002C38DB"/>
    <w:rsid w:val="002D0A42"/>
    <w:rsid w:val="002D1DCB"/>
    <w:rsid w:val="002D7E6A"/>
    <w:rsid w:val="002E13AE"/>
    <w:rsid w:val="002F0D10"/>
    <w:rsid w:val="00302FBF"/>
    <w:rsid w:val="0030504E"/>
    <w:rsid w:val="00307E4D"/>
    <w:rsid w:val="003113E9"/>
    <w:rsid w:val="00315069"/>
    <w:rsid w:val="00317FB2"/>
    <w:rsid w:val="00320120"/>
    <w:rsid w:val="003203B7"/>
    <w:rsid w:val="003226C2"/>
    <w:rsid w:val="00325273"/>
    <w:rsid w:val="00325585"/>
    <w:rsid w:val="00327589"/>
    <w:rsid w:val="00327EBC"/>
    <w:rsid w:val="0033464D"/>
    <w:rsid w:val="00337175"/>
    <w:rsid w:val="003478D4"/>
    <w:rsid w:val="003504C3"/>
    <w:rsid w:val="003552B0"/>
    <w:rsid w:val="003564E6"/>
    <w:rsid w:val="00357623"/>
    <w:rsid w:val="0036491C"/>
    <w:rsid w:val="00366B7D"/>
    <w:rsid w:val="00366FE9"/>
    <w:rsid w:val="003737DB"/>
    <w:rsid w:val="0037679A"/>
    <w:rsid w:val="003914FD"/>
    <w:rsid w:val="003934A8"/>
    <w:rsid w:val="003A0397"/>
    <w:rsid w:val="003A058B"/>
    <w:rsid w:val="003C5784"/>
    <w:rsid w:val="003C57EE"/>
    <w:rsid w:val="003D25C7"/>
    <w:rsid w:val="003D2B2F"/>
    <w:rsid w:val="003D3D77"/>
    <w:rsid w:val="003D4002"/>
    <w:rsid w:val="003E36CE"/>
    <w:rsid w:val="003F2985"/>
    <w:rsid w:val="003F5F54"/>
    <w:rsid w:val="003F6230"/>
    <w:rsid w:val="00405C5D"/>
    <w:rsid w:val="004111BE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4687B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BE1"/>
    <w:rsid w:val="00484F33"/>
    <w:rsid w:val="004904F3"/>
    <w:rsid w:val="00491440"/>
    <w:rsid w:val="004940F0"/>
    <w:rsid w:val="00495686"/>
    <w:rsid w:val="0049575C"/>
    <w:rsid w:val="00497461"/>
    <w:rsid w:val="004A4038"/>
    <w:rsid w:val="004A7AB0"/>
    <w:rsid w:val="004B0B37"/>
    <w:rsid w:val="004C145C"/>
    <w:rsid w:val="004C4301"/>
    <w:rsid w:val="004C4594"/>
    <w:rsid w:val="004C6B6B"/>
    <w:rsid w:val="004D4970"/>
    <w:rsid w:val="004E325B"/>
    <w:rsid w:val="004E4BB7"/>
    <w:rsid w:val="004E54C7"/>
    <w:rsid w:val="004E69C5"/>
    <w:rsid w:val="004F01CA"/>
    <w:rsid w:val="004F6E43"/>
    <w:rsid w:val="00503631"/>
    <w:rsid w:val="00510694"/>
    <w:rsid w:val="005123DD"/>
    <w:rsid w:val="0051248B"/>
    <w:rsid w:val="00513B72"/>
    <w:rsid w:val="00514170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86AC2"/>
    <w:rsid w:val="00591C57"/>
    <w:rsid w:val="00592DF0"/>
    <w:rsid w:val="00595E17"/>
    <w:rsid w:val="00597922"/>
    <w:rsid w:val="005A0745"/>
    <w:rsid w:val="005A0DB8"/>
    <w:rsid w:val="005A104A"/>
    <w:rsid w:val="005A2904"/>
    <w:rsid w:val="005A5226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28A3"/>
    <w:rsid w:val="006333D1"/>
    <w:rsid w:val="00633AD8"/>
    <w:rsid w:val="00640624"/>
    <w:rsid w:val="00643882"/>
    <w:rsid w:val="00643F24"/>
    <w:rsid w:val="006475A2"/>
    <w:rsid w:val="006505E0"/>
    <w:rsid w:val="00652E38"/>
    <w:rsid w:val="0065572A"/>
    <w:rsid w:val="00655AC1"/>
    <w:rsid w:val="00661676"/>
    <w:rsid w:val="00662B6E"/>
    <w:rsid w:val="00664C0E"/>
    <w:rsid w:val="0067097E"/>
    <w:rsid w:val="006813EF"/>
    <w:rsid w:val="00682D66"/>
    <w:rsid w:val="006834B7"/>
    <w:rsid w:val="0068540D"/>
    <w:rsid w:val="00685EB6"/>
    <w:rsid w:val="00686714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E2FD9"/>
    <w:rsid w:val="006F15BB"/>
    <w:rsid w:val="006F21F8"/>
    <w:rsid w:val="006F2336"/>
    <w:rsid w:val="006F4359"/>
    <w:rsid w:val="00713B3D"/>
    <w:rsid w:val="007147ED"/>
    <w:rsid w:val="0072038F"/>
    <w:rsid w:val="00722FAB"/>
    <w:rsid w:val="00730CBA"/>
    <w:rsid w:val="007373D5"/>
    <w:rsid w:val="007416C7"/>
    <w:rsid w:val="00742FB2"/>
    <w:rsid w:val="00743CDA"/>
    <w:rsid w:val="00744B02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65F0"/>
    <w:rsid w:val="007E7E17"/>
    <w:rsid w:val="007F0595"/>
    <w:rsid w:val="007F2862"/>
    <w:rsid w:val="007F2B61"/>
    <w:rsid w:val="007F4D7E"/>
    <w:rsid w:val="007F76CD"/>
    <w:rsid w:val="007F7B6F"/>
    <w:rsid w:val="008057F1"/>
    <w:rsid w:val="0081180D"/>
    <w:rsid w:val="00811866"/>
    <w:rsid w:val="00811E9E"/>
    <w:rsid w:val="00814567"/>
    <w:rsid w:val="00814821"/>
    <w:rsid w:val="008203B0"/>
    <w:rsid w:val="0082104F"/>
    <w:rsid w:val="00821D4D"/>
    <w:rsid w:val="008235AE"/>
    <w:rsid w:val="00824243"/>
    <w:rsid w:val="00827378"/>
    <w:rsid w:val="0082785A"/>
    <w:rsid w:val="00831E35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77C2F"/>
    <w:rsid w:val="00880750"/>
    <w:rsid w:val="0088354B"/>
    <w:rsid w:val="00890390"/>
    <w:rsid w:val="0089106F"/>
    <w:rsid w:val="008916D8"/>
    <w:rsid w:val="008947DB"/>
    <w:rsid w:val="00895453"/>
    <w:rsid w:val="008A13E4"/>
    <w:rsid w:val="008A2FF8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C63B9"/>
    <w:rsid w:val="008D1F8E"/>
    <w:rsid w:val="008D23BC"/>
    <w:rsid w:val="008D3A9A"/>
    <w:rsid w:val="008D7B35"/>
    <w:rsid w:val="008E3953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2088"/>
    <w:rsid w:val="00924599"/>
    <w:rsid w:val="00924BF6"/>
    <w:rsid w:val="00925CD3"/>
    <w:rsid w:val="00925EC6"/>
    <w:rsid w:val="009279D6"/>
    <w:rsid w:val="00933D19"/>
    <w:rsid w:val="009355AA"/>
    <w:rsid w:val="009358EA"/>
    <w:rsid w:val="009405E6"/>
    <w:rsid w:val="0094206D"/>
    <w:rsid w:val="00945EBE"/>
    <w:rsid w:val="00950C81"/>
    <w:rsid w:val="009522E4"/>
    <w:rsid w:val="00953ECF"/>
    <w:rsid w:val="00954883"/>
    <w:rsid w:val="009571C1"/>
    <w:rsid w:val="009606E3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2F11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3612C"/>
    <w:rsid w:val="00A401E5"/>
    <w:rsid w:val="00A42A0E"/>
    <w:rsid w:val="00A47E98"/>
    <w:rsid w:val="00A47EFF"/>
    <w:rsid w:val="00A5152D"/>
    <w:rsid w:val="00A6013F"/>
    <w:rsid w:val="00A663E2"/>
    <w:rsid w:val="00A664D3"/>
    <w:rsid w:val="00A67273"/>
    <w:rsid w:val="00A70418"/>
    <w:rsid w:val="00A80431"/>
    <w:rsid w:val="00A81C72"/>
    <w:rsid w:val="00A83071"/>
    <w:rsid w:val="00A85531"/>
    <w:rsid w:val="00A8639C"/>
    <w:rsid w:val="00A87D8A"/>
    <w:rsid w:val="00A90CF1"/>
    <w:rsid w:val="00A94DC2"/>
    <w:rsid w:val="00A95EBF"/>
    <w:rsid w:val="00AB3709"/>
    <w:rsid w:val="00AC04B0"/>
    <w:rsid w:val="00AC1975"/>
    <w:rsid w:val="00AC482E"/>
    <w:rsid w:val="00AD0F8B"/>
    <w:rsid w:val="00AD2611"/>
    <w:rsid w:val="00AD2622"/>
    <w:rsid w:val="00AD2CD0"/>
    <w:rsid w:val="00AD3C4F"/>
    <w:rsid w:val="00AD4E0E"/>
    <w:rsid w:val="00AD4F31"/>
    <w:rsid w:val="00AE78C9"/>
    <w:rsid w:val="00AF246A"/>
    <w:rsid w:val="00AF25D7"/>
    <w:rsid w:val="00AF4120"/>
    <w:rsid w:val="00AF6CE0"/>
    <w:rsid w:val="00AF7160"/>
    <w:rsid w:val="00B10D95"/>
    <w:rsid w:val="00B1121D"/>
    <w:rsid w:val="00B2185E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47EB4"/>
    <w:rsid w:val="00B5069B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87177"/>
    <w:rsid w:val="00B9044B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5C0D"/>
    <w:rsid w:val="00BD7ACF"/>
    <w:rsid w:val="00BE2058"/>
    <w:rsid w:val="00BE52DC"/>
    <w:rsid w:val="00BE6F71"/>
    <w:rsid w:val="00BE74C7"/>
    <w:rsid w:val="00BF04DB"/>
    <w:rsid w:val="00BF5776"/>
    <w:rsid w:val="00BF7E22"/>
    <w:rsid w:val="00C0437E"/>
    <w:rsid w:val="00C04F0F"/>
    <w:rsid w:val="00C10E3C"/>
    <w:rsid w:val="00C11AC2"/>
    <w:rsid w:val="00C135E4"/>
    <w:rsid w:val="00C16151"/>
    <w:rsid w:val="00C163D5"/>
    <w:rsid w:val="00C21A16"/>
    <w:rsid w:val="00C23BBF"/>
    <w:rsid w:val="00C26CB1"/>
    <w:rsid w:val="00C34C52"/>
    <w:rsid w:val="00C34E15"/>
    <w:rsid w:val="00C36954"/>
    <w:rsid w:val="00C37443"/>
    <w:rsid w:val="00C37456"/>
    <w:rsid w:val="00C41A57"/>
    <w:rsid w:val="00C47B4E"/>
    <w:rsid w:val="00C60646"/>
    <w:rsid w:val="00C6377C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1966"/>
    <w:rsid w:val="00C840DF"/>
    <w:rsid w:val="00C8475D"/>
    <w:rsid w:val="00C84B55"/>
    <w:rsid w:val="00C8506C"/>
    <w:rsid w:val="00C86255"/>
    <w:rsid w:val="00C91842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3E4F"/>
    <w:rsid w:val="00CE61A9"/>
    <w:rsid w:val="00CE74C4"/>
    <w:rsid w:val="00CF1A41"/>
    <w:rsid w:val="00CF35F2"/>
    <w:rsid w:val="00CF3F28"/>
    <w:rsid w:val="00D01FBF"/>
    <w:rsid w:val="00D06474"/>
    <w:rsid w:val="00D0709F"/>
    <w:rsid w:val="00D12FAD"/>
    <w:rsid w:val="00D131DB"/>
    <w:rsid w:val="00D1340B"/>
    <w:rsid w:val="00D14A4F"/>
    <w:rsid w:val="00D16D9D"/>
    <w:rsid w:val="00D240FB"/>
    <w:rsid w:val="00D3017C"/>
    <w:rsid w:val="00D326AC"/>
    <w:rsid w:val="00D44758"/>
    <w:rsid w:val="00D45CC8"/>
    <w:rsid w:val="00D51373"/>
    <w:rsid w:val="00D531F7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872BD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C492F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310CD"/>
    <w:rsid w:val="00E35C2E"/>
    <w:rsid w:val="00E41090"/>
    <w:rsid w:val="00E437AA"/>
    <w:rsid w:val="00E43E6F"/>
    <w:rsid w:val="00E52B56"/>
    <w:rsid w:val="00E54159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96CDF"/>
    <w:rsid w:val="00EA1462"/>
    <w:rsid w:val="00EA1B4E"/>
    <w:rsid w:val="00EA77A0"/>
    <w:rsid w:val="00EB078A"/>
    <w:rsid w:val="00EB26D9"/>
    <w:rsid w:val="00EB334E"/>
    <w:rsid w:val="00EB5BC6"/>
    <w:rsid w:val="00EB64AC"/>
    <w:rsid w:val="00EB7B02"/>
    <w:rsid w:val="00EC04D8"/>
    <w:rsid w:val="00EC2CD1"/>
    <w:rsid w:val="00EC4B31"/>
    <w:rsid w:val="00EC6B1D"/>
    <w:rsid w:val="00ED2699"/>
    <w:rsid w:val="00ED4249"/>
    <w:rsid w:val="00ED7EA9"/>
    <w:rsid w:val="00EE6C89"/>
    <w:rsid w:val="00EE743B"/>
    <w:rsid w:val="00EF34C6"/>
    <w:rsid w:val="00F042D7"/>
    <w:rsid w:val="00F10548"/>
    <w:rsid w:val="00F22EF4"/>
    <w:rsid w:val="00F2482C"/>
    <w:rsid w:val="00F32E5B"/>
    <w:rsid w:val="00F37129"/>
    <w:rsid w:val="00F40347"/>
    <w:rsid w:val="00F47D35"/>
    <w:rsid w:val="00F503C6"/>
    <w:rsid w:val="00F5211C"/>
    <w:rsid w:val="00F5580C"/>
    <w:rsid w:val="00F605BE"/>
    <w:rsid w:val="00F633DB"/>
    <w:rsid w:val="00F66CC1"/>
    <w:rsid w:val="00F70480"/>
    <w:rsid w:val="00F7205E"/>
    <w:rsid w:val="00F74204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5849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paragraph" w:customStyle="1" w:styleId="Default">
    <w:name w:val="Default"/>
    <w:rsid w:val="009E2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01">
    <w:name w:val="pt-a-000001"/>
    <w:basedOn w:val="a"/>
    <w:rsid w:val="0044687B"/>
    <w:pPr>
      <w:spacing w:before="100" w:beforeAutospacing="1" w:after="100" w:afterAutospacing="1"/>
    </w:pPr>
  </w:style>
  <w:style w:type="character" w:customStyle="1" w:styleId="pt-a0-000002">
    <w:name w:val="pt-a0-000002"/>
    <w:basedOn w:val="a0"/>
    <w:rsid w:val="0044687B"/>
  </w:style>
  <w:style w:type="character" w:customStyle="1" w:styleId="pt-a0-000003">
    <w:name w:val="pt-a0-000003"/>
    <w:basedOn w:val="a0"/>
    <w:rsid w:val="0044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5CAF-1E13-4245-AC3A-3E4AD7EF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3</cp:revision>
  <cp:lastPrinted>2024-12-04T11:46:00Z</cp:lastPrinted>
  <dcterms:created xsi:type="dcterms:W3CDTF">2025-08-01T09:26:00Z</dcterms:created>
  <dcterms:modified xsi:type="dcterms:W3CDTF">2025-08-01T09:32:00Z</dcterms:modified>
</cp:coreProperties>
</file>